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FA" w:rsidRDefault="00BB213D" w:rsidP="00746E75">
      <w:pPr>
        <w:spacing w:line="276" w:lineRule="auto"/>
        <w:ind w:left="708"/>
      </w:pPr>
      <w:r>
        <w:rPr>
          <w:rFonts w:ascii="Georgia" w:hAnsi="Georgia"/>
          <w:color w:val="auto"/>
          <w:sz w:val="36"/>
          <w:szCs w:val="36"/>
        </w:rPr>
        <w:t>Aan de snos</w:t>
      </w:r>
      <w:r w:rsidR="005370FA">
        <w:rPr>
          <w:rFonts w:ascii="Georgia" w:hAnsi="Georgia"/>
          <w:color w:val="auto"/>
          <w:sz w:val="36"/>
          <w:szCs w:val="36"/>
        </w:rPr>
        <w:t>kommer kom ik niet</w:t>
      </w:r>
    </w:p>
    <w:p w:rsidR="005370FA" w:rsidRDefault="005370FA" w:rsidP="00746E75">
      <w:pPr>
        <w:spacing w:line="276" w:lineRule="auto"/>
        <w:ind w:left="708"/>
      </w:pPr>
      <w:r>
        <w:rPr>
          <w:rFonts w:ascii="Georgia" w:hAnsi="Georgia"/>
          <w:color w:val="auto"/>
          <w:sz w:val="36"/>
          <w:szCs w:val="36"/>
        </w:rPr>
        <w:t> </w:t>
      </w:r>
    </w:p>
    <w:p w:rsidR="005370FA" w:rsidRDefault="005370FA" w:rsidP="00746E75">
      <w:pPr>
        <w:spacing w:line="276" w:lineRule="auto"/>
        <w:ind w:left="708"/>
      </w:pPr>
      <w:r>
        <w:rPr>
          <w:rFonts w:ascii="Georgia" w:hAnsi="Georgia"/>
          <w:color w:val="auto"/>
          <w:sz w:val="32"/>
          <w:szCs w:val="32"/>
        </w:rPr>
        <w:t>Marjolein Algera in gesprek met Remke de Lange</w:t>
      </w:r>
    </w:p>
    <w:p w:rsidR="005370FA" w:rsidRDefault="005370FA" w:rsidP="00746E75">
      <w:pPr>
        <w:spacing w:line="276" w:lineRule="auto"/>
        <w:ind w:left="708"/>
      </w:pPr>
      <w:r>
        <w:rPr>
          <w:rFonts w:ascii="Georgia" w:hAnsi="Georgia"/>
          <w:color w:val="auto"/>
          <w:sz w:val="28"/>
          <w:szCs w:val="28"/>
        </w:rPr>
        <w:t> </w:t>
      </w:r>
    </w:p>
    <w:p w:rsidR="005370FA" w:rsidRDefault="005370FA" w:rsidP="00746E75">
      <w:pPr>
        <w:spacing w:line="276" w:lineRule="auto"/>
        <w:ind w:left="708"/>
      </w:pPr>
      <w:r>
        <w:rPr>
          <w:rFonts w:ascii="Georgia" w:hAnsi="Georgia"/>
          <w:i/>
          <w:iCs/>
          <w:color w:val="auto"/>
          <w:sz w:val="28"/>
          <w:szCs w:val="28"/>
        </w:rPr>
        <w:t xml:space="preserve">Marjolein Algera (1965) volgde </w:t>
      </w:r>
      <w:r w:rsidR="00BB213D">
        <w:rPr>
          <w:rFonts w:ascii="Georgia" w:hAnsi="Georgia"/>
          <w:i/>
          <w:iCs/>
          <w:color w:val="auto"/>
          <w:sz w:val="28"/>
          <w:szCs w:val="28"/>
        </w:rPr>
        <w:t xml:space="preserve">haar </w:t>
      </w:r>
      <w:r>
        <w:rPr>
          <w:rFonts w:ascii="Georgia" w:hAnsi="Georgia"/>
          <w:i/>
          <w:iCs/>
          <w:color w:val="auto"/>
          <w:sz w:val="28"/>
          <w:szCs w:val="28"/>
        </w:rPr>
        <w:t xml:space="preserve">opleiding aan de Toneelacademie in Maastricht en is </w:t>
      </w:r>
      <w:r w:rsidR="00BB213D">
        <w:rPr>
          <w:rFonts w:ascii="Georgia" w:hAnsi="Georgia"/>
          <w:i/>
          <w:iCs/>
          <w:color w:val="auto"/>
          <w:sz w:val="28"/>
          <w:szCs w:val="28"/>
        </w:rPr>
        <w:t>(</w:t>
      </w:r>
      <w:r>
        <w:rPr>
          <w:rFonts w:ascii="Georgia" w:hAnsi="Georgia"/>
          <w:i/>
          <w:iCs/>
          <w:color w:val="auto"/>
          <w:sz w:val="28"/>
          <w:szCs w:val="28"/>
        </w:rPr>
        <w:t>stem</w:t>
      </w:r>
      <w:r w:rsidR="00BB213D">
        <w:rPr>
          <w:rFonts w:ascii="Georgia" w:hAnsi="Georgia"/>
          <w:i/>
          <w:iCs/>
          <w:color w:val="auto"/>
          <w:sz w:val="28"/>
          <w:szCs w:val="28"/>
        </w:rPr>
        <w:t>)</w:t>
      </w:r>
      <w:r>
        <w:rPr>
          <w:rFonts w:ascii="Georgia" w:hAnsi="Georgia"/>
          <w:i/>
          <w:iCs/>
          <w:color w:val="auto"/>
          <w:sz w:val="28"/>
          <w:szCs w:val="28"/>
        </w:rPr>
        <w:t>actrice (van</w:t>
      </w:r>
      <w:r>
        <w:rPr>
          <w:rFonts w:ascii="Georgia" w:hAnsi="Georgia"/>
          <w:color w:val="auto"/>
          <w:sz w:val="28"/>
          <w:szCs w:val="28"/>
        </w:rPr>
        <w:t xml:space="preserve"> </w:t>
      </w:r>
      <w:r w:rsidR="00BB213D">
        <w:rPr>
          <w:rFonts w:ascii="Georgia" w:hAnsi="Georgia"/>
          <w:color w:val="auto"/>
          <w:sz w:val="28"/>
          <w:szCs w:val="28"/>
        </w:rPr>
        <w:t>Calimero,</w:t>
      </w:r>
      <w:r>
        <w:rPr>
          <w:rFonts w:ascii="Georgia" w:hAnsi="Georgia"/>
          <w:color w:val="auto"/>
          <w:sz w:val="28"/>
          <w:szCs w:val="28"/>
        </w:rPr>
        <w:t xml:space="preserve"> Tita Tovenaar </w:t>
      </w:r>
      <w:r>
        <w:rPr>
          <w:rFonts w:ascii="Georgia" w:hAnsi="Georgia"/>
          <w:i/>
          <w:iCs/>
          <w:color w:val="auto"/>
          <w:sz w:val="28"/>
          <w:szCs w:val="28"/>
        </w:rPr>
        <w:t>en</w:t>
      </w:r>
      <w:r>
        <w:rPr>
          <w:rFonts w:ascii="Georgia" w:hAnsi="Georgia"/>
          <w:color w:val="auto"/>
          <w:sz w:val="28"/>
          <w:szCs w:val="28"/>
        </w:rPr>
        <w:t xml:space="preserve"> Harry Potter</w:t>
      </w:r>
      <w:r w:rsidR="00BB213D">
        <w:rPr>
          <w:rFonts w:ascii="Georgia" w:hAnsi="Georgia"/>
          <w:color w:val="auto"/>
          <w:sz w:val="28"/>
          <w:szCs w:val="28"/>
        </w:rPr>
        <w:t xml:space="preserve"> </w:t>
      </w:r>
      <w:r w:rsidR="00BB213D" w:rsidRPr="00BB213D">
        <w:rPr>
          <w:rFonts w:ascii="Georgia" w:hAnsi="Georgia"/>
          <w:i/>
          <w:color w:val="auto"/>
          <w:sz w:val="28"/>
          <w:szCs w:val="28"/>
        </w:rPr>
        <w:t>tot de kluchten van Jon van Eerd en</w:t>
      </w:r>
      <w:r w:rsidR="00BB213D" w:rsidRPr="00BB213D">
        <w:rPr>
          <w:rFonts w:ascii="Georgia" w:hAnsi="Georgia"/>
          <w:color w:val="auto"/>
          <w:sz w:val="28"/>
          <w:szCs w:val="28"/>
        </w:rPr>
        <w:t xml:space="preserve"> Les Mis</w:t>
      </w:r>
      <w:r w:rsidR="00BB213D">
        <w:rPr>
          <w:rFonts w:ascii="Georgia" w:hAnsi="Georgia"/>
          <w:color w:val="auto"/>
          <w:sz w:val="28"/>
          <w:szCs w:val="28"/>
        </w:rPr>
        <w:t>érables</w:t>
      </w:r>
      <w:r>
        <w:rPr>
          <w:rFonts w:ascii="Georgia" w:hAnsi="Georgia"/>
          <w:i/>
          <w:iCs/>
          <w:color w:val="auto"/>
          <w:sz w:val="28"/>
          <w:szCs w:val="28"/>
        </w:rPr>
        <w:t xml:space="preserve">). </w:t>
      </w:r>
      <w:r w:rsidR="00BB213D">
        <w:rPr>
          <w:rFonts w:ascii="Georgia" w:hAnsi="Georgia"/>
          <w:i/>
          <w:iCs/>
          <w:color w:val="auto"/>
          <w:sz w:val="28"/>
          <w:szCs w:val="28"/>
        </w:rPr>
        <w:t>In 2004</w:t>
      </w:r>
      <w:r>
        <w:rPr>
          <w:rFonts w:ascii="Georgia" w:hAnsi="Georgia"/>
          <w:i/>
          <w:iCs/>
          <w:color w:val="auto"/>
          <w:sz w:val="28"/>
          <w:szCs w:val="28"/>
        </w:rPr>
        <w:t xml:space="preserve"> won zij de Zilveren Koe voor haar bijdrage aan het niveau van de nasynchronisatie in Nederland.</w:t>
      </w:r>
      <w:r w:rsidR="00BB213D" w:rsidRPr="00BB213D">
        <w:t xml:space="preserve"> </w:t>
      </w:r>
      <w:r w:rsidR="00BB213D" w:rsidRPr="00BB213D">
        <w:rPr>
          <w:rFonts w:ascii="Georgia" w:hAnsi="Georgia"/>
          <w:i/>
          <w:iCs/>
          <w:color w:val="auto"/>
          <w:sz w:val="28"/>
          <w:szCs w:val="28"/>
        </w:rPr>
        <w:t xml:space="preserve">Ook vertaalt ze series en films voor de nasynchronisatie, kinderboeken voor jeugduitgeverij De Fontein, en heeft ze geschreven voor onder meer de </w:t>
      </w:r>
      <w:r w:rsidR="00BB213D" w:rsidRPr="00BB213D">
        <w:rPr>
          <w:rFonts w:ascii="Georgia" w:hAnsi="Georgia"/>
          <w:iCs/>
          <w:color w:val="auto"/>
          <w:sz w:val="28"/>
          <w:szCs w:val="28"/>
        </w:rPr>
        <w:t>TV-Kantine</w:t>
      </w:r>
      <w:r w:rsidR="00BB213D" w:rsidRPr="00BB213D">
        <w:rPr>
          <w:rFonts w:ascii="Georgia" w:hAnsi="Georgia"/>
          <w:i/>
          <w:iCs/>
          <w:color w:val="auto"/>
          <w:sz w:val="28"/>
          <w:szCs w:val="28"/>
        </w:rPr>
        <w:t>.</w:t>
      </w:r>
    </w:p>
    <w:p w:rsidR="005370FA" w:rsidRDefault="005370FA" w:rsidP="00746E75">
      <w:pPr>
        <w:spacing w:line="276" w:lineRule="auto"/>
        <w:ind w:left="708"/>
      </w:pPr>
      <w:r>
        <w:rPr>
          <w:rFonts w:ascii="Georgia" w:hAnsi="Georgia"/>
          <w:color w:val="auto"/>
          <w:sz w:val="28"/>
          <w:szCs w:val="28"/>
        </w:rPr>
        <w:t> </w:t>
      </w:r>
    </w:p>
    <w:p w:rsidR="005370FA" w:rsidRDefault="005370FA" w:rsidP="00746E75">
      <w:pPr>
        <w:spacing w:line="276" w:lineRule="auto"/>
        <w:ind w:left="708"/>
        <w:rPr>
          <w:rFonts w:ascii="Georgia" w:hAnsi="Georgia"/>
          <w:i/>
          <w:iCs/>
          <w:color w:val="auto"/>
          <w:sz w:val="28"/>
          <w:szCs w:val="28"/>
        </w:rPr>
      </w:pPr>
      <w:r>
        <w:rPr>
          <w:rFonts w:ascii="Georgia" w:hAnsi="Georgia"/>
          <w:i/>
          <w:iCs/>
          <w:color w:val="auto"/>
          <w:sz w:val="28"/>
          <w:szCs w:val="28"/>
        </w:rPr>
        <w:t xml:space="preserve">Remke de Lange (remkedelange.nl) </w:t>
      </w:r>
      <w:r w:rsidR="00540272" w:rsidRPr="00540272">
        <w:rPr>
          <w:rFonts w:ascii="Georgia" w:hAnsi="Georgia"/>
          <w:i/>
          <w:iCs/>
          <w:color w:val="auto"/>
          <w:sz w:val="28"/>
          <w:szCs w:val="28"/>
        </w:rPr>
        <w:t xml:space="preserve">is journaliste, schrijfster, vinologe en wijndocente. </w:t>
      </w:r>
      <w:r w:rsidR="00EE4C5C" w:rsidRPr="00EE4C5C">
        <w:rPr>
          <w:rFonts w:ascii="Georgia" w:hAnsi="Georgia"/>
          <w:i/>
          <w:iCs/>
          <w:color w:val="auto"/>
          <w:sz w:val="28"/>
          <w:szCs w:val="28"/>
        </w:rPr>
        <w:t xml:space="preserve">In </w:t>
      </w:r>
      <w:r w:rsidR="00EE4C5C" w:rsidRPr="00EE4C5C">
        <w:rPr>
          <w:rFonts w:ascii="Georgia" w:hAnsi="Georgia"/>
          <w:iCs/>
          <w:color w:val="auto"/>
          <w:sz w:val="28"/>
          <w:szCs w:val="28"/>
        </w:rPr>
        <w:t>Tussen de Druiven</w:t>
      </w:r>
      <w:r w:rsidR="00EE4C5C">
        <w:rPr>
          <w:rFonts w:ascii="Georgia" w:hAnsi="Georgia"/>
          <w:i/>
          <w:iCs/>
          <w:color w:val="auto"/>
          <w:sz w:val="28"/>
          <w:szCs w:val="28"/>
        </w:rPr>
        <w:t xml:space="preserve"> (2012) deed ze</w:t>
      </w:r>
      <w:r w:rsidR="00EE4C5C" w:rsidRPr="00EE4C5C">
        <w:rPr>
          <w:rFonts w:ascii="Georgia" w:hAnsi="Georgia"/>
          <w:i/>
          <w:iCs/>
          <w:color w:val="auto"/>
          <w:sz w:val="28"/>
          <w:szCs w:val="28"/>
        </w:rPr>
        <w:t xml:space="preserve"> verslag van een jaar in Australi</w:t>
      </w:r>
      <w:r w:rsidR="00EE4C5C">
        <w:rPr>
          <w:rFonts w:ascii="Georgia" w:hAnsi="Georgia"/>
          <w:i/>
          <w:iCs/>
          <w:color w:val="auto"/>
          <w:sz w:val="28"/>
          <w:szCs w:val="28"/>
        </w:rPr>
        <w:t xml:space="preserve">ë, waar ze een </w:t>
      </w:r>
      <w:r w:rsidR="00EE4C5C" w:rsidRPr="00EE4C5C">
        <w:rPr>
          <w:rFonts w:ascii="Georgia" w:hAnsi="Georgia"/>
          <w:i/>
          <w:iCs/>
          <w:color w:val="auto"/>
          <w:sz w:val="28"/>
          <w:szCs w:val="28"/>
        </w:rPr>
        <w:t>eigen wijn, Rem</w:t>
      </w:r>
      <w:r w:rsidR="00AD0CC8">
        <w:rPr>
          <w:rFonts w:ascii="Georgia" w:hAnsi="Georgia"/>
          <w:i/>
          <w:iCs/>
          <w:color w:val="auto"/>
          <w:sz w:val="28"/>
          <w:szCs w:val="28"/>
        </w:rPr>
        <w:t>’</w:t>
      </w:r>
      <w:r w:rsidR="00EE4C5C" w:rsidRPr="00EE4C5C">
        <w:rPr>
          <w:rFonts w:ascii="Georgia" w:hAnsi="Georgia"/>
          <w:i/>
          <w:iCs/>
          <w:color w:val="auto"/>
          <w:sz w:val="28"/>
          <w:szCs w:val="28"/>
        </w:rPr>
        <w:t>s Row</w:t>
      </w:r>
      <w:r w:rsidR="00EE4C5C">
        <w:rPr>
          <w:rFonts w:ascii="Georgia" w:hAnsi="Georgia"/>
          <w:i/>
          <w:iCs/>
          <w:color w:val="auto"/>
          <w:sz w:val="28"/>
          <w:szCs w:val="28"/>
        </w:rPr>
        <w:t>, maakte</w:t>
      </w:r>
      <w:r w:rsidR="00EE4C5C" w:rsidRPr="00EE4C5C">
        <w:rPr>
          <w:rFonts w:ascii="Georgia" w:hAnsi="Georgia"/>
          <w:i/>
          <w:iCs/>
          <w:color w:val="auto"/>
          <w:sz w:val="28"/>
          <w:szCs w:val="28"/>
        </w:rPr>
        <w:t>.</w:t>
      </w:r>
      <w:r w:rsidR="00EE4C5C">
        <w:rPr>
          <w:rFonts w:ascii="Georgia" w:hAnsi="Georgia"/>
          <w:i/>
          <w:iCs/>
          <w:color w:val="auto"/>
          <w:sz w:val="28"/>
          <w:szCs w:val="28"/>
        </w:rPr>
        <w:t xml:space="preserve"> </w:t>
      </w:r>
      <w:r w:rsidR="00540272" w:rsidRPr="00540272">
        <w:rPr>
          <w:rFonts w:ascii="Georgia" w:hAnsi="Georgia"/>
          <w:i/>
          <w:iCs/>
          <w:color w:val="auto"/>
          <w:sz w:val="28"/>
          <w:szCs w:val="28"/>
        </w:rPr>
        <w:t xml:space="preserve">Voor </w:t>
      </w:r>
      <w:r w:rsidR="00540272" w:rsidRPr="00540272">
        <w:rPr>
          <w:rFonts w:ascii="Georgia" w:hAnsi="Georgia"/>
          <w:iCs/>
          <w:color w:val="auto"/>
          <w:sz w:val="28"/>
          <w:szCs w:val="28"/>
        </w:rPr>
        <w:t>Trouw</w:t>
      </w:r>
      <w:r w:rsidR="00540272" w:rsidRPr="00540272">
        <w:rPr>
          <w:rFonts w:ascii="Georgia" w:hAnsi="Georgia"/>
          <w:i/>
          <w:iCs/>
          <w:color w:val="auto"/>
          <w:sz w:val="28"/>
          <w:szCs w:val="28"/>
        </w:rPr>
        <w:t xml:space="preserve"> schrijft ze over film en televisie; in die krant verscheen oorspronkelijk</w:t>
      </w:r>
      <w:r w:rsidR="00540272">
        <w:rPr>
          <w:rFonts w:ascii="Georgia" w:hAnsi="Georgia"/>
          <w:i/>
          <w:iCs/>
          <w:color w:val="auto"/>
          <w:sz w:val="28"/>
          <w:szCs w:val="28"/>
        </w:rPr>
        <w:t xml:space="preserve"> </w:t>
      </w:r>
      <w:r w:rsidR="00AD0CC8">
        <w:rPr>
          <w:rFonts w:ascii="Georgia" w:hAnsi="Georgia"/>
          <w:i/>
          <w:iCs/>
          <w:color w:val="auto"/>
          <w:sz w:val="28"/>
          <w:szCs w:val="28"/>
        </w:rPr>
        <w:t>‘</w:t>
      </w:r>
      <w:r w:rsidR="00540272" w:rsidRPr="00540272">
        <w:rPr>
          <w:rFonts w:ascii="Georgia" w:hAnsi="Georgia"/>
          <w:i/>
          <w:iCs/>
          <w:color w:val="auto"/>
          <w:sz w:val="28"/>
          <w:szCs w:val="28"/>
        </w:rPr>
        <w:t>Aan de snoskommer kom ik niet</w:t>
      </w:r>
      <w:r w:rsidR="00AD0CC8">
        <w:rPr>
          <w:rFonts w:ascii="Georgia" w:hAnsi="Georgia"/>
          <w:i/>
          <w:iCs/>
          <w:color w:val="auto"/>
          <w:sz w:val="28"/>
          <w:szCs w:val="28"/>
        </w:rPr>
        <w:t>’</w:t>
      </w:r>
      <w:r w:rsidR="00BB213D">
        <w:rPr>
          <w:rFonts w:ascii="Georgia" w:hAnsi="Georgia"/>
          <w:i/>
          <w:iCs/>
          <w:color w:val="auto"/>
          <w:sz w:val="28"/>
          <w:szCs w:val="28"/>
        </w:rPr>
        <w:t>.</w:t>
      </w:r>
    </w:p>
    <w:p w:rsidR="00BB213D" w:rsidRDefault="00BB213D" w:rsidP="00746E75">
      <w:pPr>
        <w:spacing w:line="276" w:lineRule="auto"/>
        <w:ind w:left="708"/>
        <w:rPr>
          <w:rFonts w:ascii="Georgia" w:hAnsi="Georgia"/>
          <w:i/>
          <w:iCs/>
          <w:color w:val="auto"/>
          <w:sz w:val="28"/>
          <w:szCs w:val="28"/>
        </w:rPr>
      </w:pPr>
    </w:p>
    <w:p w:rsidR="00AD0CC8" w:rsidRDefault="00DA7FB9" w:rsidP="00746E75">
      <w:pPr>
        <w:spacing w:line="276" w:lineRule="auto"/>
        <w:ind w:left="708"/>
        <w:rPr>
          <w:rFonts w:ascii="Georgia" w:hAnsi="Georgia"/>
          <w:i/>
          <w:iCs/>
          <w:color w:val="auto"/>
          <w:sz w:val="28"/>
          <w:szCs w:val="28"/>
        </w:rPr>
      </w:pPr>
      <w:r>
        <w:rPr>
          <w:rFonts w:ascii="Georgia" w:hAnsi="Georgia"/>
          <w:i/>
          <w:iCs/>
          <w:color w:val="auto"/>
          <w:sz w:val="28"/>
          <w:szCs w:val="28"/>
        </w:rPr>
        <w:t>H</w:t>
      </w:r>
      <w:r w:rsidR="00BB213D">
        <w:rPr>
          <w:rFonts w:ascii="Georgia" w:hAnsi="Georgia"/>
          <w:i/>
          <w:iCs/>
          <w:color w:val="auto"/>
          <w:sz w:val="28"/>
          <w:szCs w:val="28"/>
        </w:rPr>
        <w:t xml:space="preserve">et </w:t>
      </w:r>
      <w:r w:rsidR="00BB213D" w:rsidRPr="00DA7FB9">
        <w:rPr>
          <w:rFonts w:ascii="Georgia" w:hAnsi="Georgia"/>
          <w:iCs/>
          <w:color w:val="auto"/>
          <w:sz w:val="28"/>
          <w:szCs w:val="28"/>
        </w:rPr>
        <w:t>Roald Dahl Woordenboek</w:t>
      </w:r>
      <w:r w:rsidR="00BB213D">
        <w:rPr>
          <w:rFonts w:ascii="Georgia" w:hAnsi="Georgia"/>
          <w:i/>
          <w:iCs/>
          <w:color w:val="auto"/>
          <w:sz w:val="28"/>
          <w:szCs w:val="28"/>
        </w:rPr>
        <w:t xml:space="preserve"> </w:t>
      </w:r>
      <w:r>
        <w:rPr>
          <w:rFonts w:ascii="Georgia" w:hAnsi="Georgia"/>
          <w:i/>
          <w:iCs/>
          <w:color w:val="auto"/>
          <w:sz w:val="28"/>
          <w:szCs w:val="28"/>
        </w:rPr>
        <w:t xml:space="preserve">dat uitgeverij Van Dale </w:t>
      </w:r>
      <w:r w:rsidR="0024438D">
        <w:rPr>
          <w:rFonts w:ascii="Georgia" w:hAnsi="Georgia"/>
          <w:i/>
          <w:iCs/>
          <w:color w:val="auto"/>
          <w:sz w:val="28"/>
          <w:szCs w:val="28"/>
        </w:rPr>
        <w:t xml:space="preserve">inmiddels </w:t>
      </w:r>
      <w:r>
        <w:rPr>
          <w:rFonts w:ascii="Georgia" w:hAnsi="Georgia"/>
          <w:i/>
          <w:iCs/>
          <w:color w:val="auto"/>
          <w:sz w:val="28"/>
          <w:szCs w:val="28"/>
        </w:rPr>
        <w:t>geheel aan Dahls</w:t>
      </w:r>
      <w:r w:rsidRPr="00DA7FB9">
        <w:t xml:space="preserve"> </w:t>
      </w:r>
      <w:r w:rsidRPr="00DA7FB9">
        <w:rPr>
          <w:rFonts w:ascii="Georgia" w:hAnsi="Georgia"/>
          <w:i/>
          <w:iCs/>
          <w:color w:val="auto"/>
          <w:sz w:val="28"/>
          <w:szCs w:val="28"/>
        </w:rPr>
        <w:t>woordcreaties</w:t>
      </w:r>
      <w:r>
        <w:rPr>
          <w:rFonts w:ascii="Georgia" w:hAnsi="Georgia"/>
          <w:i/>
          <w:iCs/>
          <w:color w:val="auto"/>
          <w:sz w:val="28"/>
          <w:szCs w:val="28"/>
        </w:rPr>
        <w:t xml:space="preserve"> wijdde, deed </w:t>
      </w:r>
      <w:r w:rsidR="00294042">
        <w:rPr>
          <w:rFonts w:ascii="Georgia" w:hAnsi="Georgia"/>
          <w:i/>
          <w:iCs/>
          <w:color w:val="auto"/>
          <w:sz w:val="28"/>
          <w:szCs w:val="28"/>
        </w:rPr>
        <w:t xml:space="preserve">een van onze redacteuren </w:t>
      </w:r>
      <w:r>
        <w:rPr>
          <w:rFonts w:ascii="Georgia" w:hAnsi="Georgia"/>
          <w:i/>
          <w:iCs/>
          <w:color w:val="auto"/>
          <w:sz w:val="28"/>
          <w:szCs w:val="28"/>
        </w:rPr>
        <w:t xml:space="preserve">verzuchten: </w:t>
      </w:r>
      <w:r w:rsidR="00AD0CC8">
        <w:rPr>
          <w:rFonts w:ascii="Georgia" w:hAnsi="Georgia"/>
          <w:i/>
          <w:iCs/>
          <w:color w:val="auto"/>
          <w:sz w:val="28"/>
          <w:szCs w:val="28"/>
        </w:rPr>
        <w:t>‘</w:t>
      </w:r>
      <w:r>
        <w:rPr>
          <w:rFonts w:ascii="Georgia" w:hAnsi="Georgia"/>
          <w:i/>
          <w:iCs/>
          <w:color w:val="auto"/>
          <w:sz w:val="28"/>
          <w:szCs w:val="28"/>
        </w:rPr>
        <w:t xml:space="preserve">Wat een gemiste kans om dit niet </w:t>
      </w:r>
      <w:r w:rsidRPr="00DA7FB9">
        <w:rPr>
          <w:rFonts w:ascii="Georgia" w:hAnsi="Georgia"/>
          <w:iCs/>
          <w:color w:val="auto"/>
          <w:sz w:val="28"/>
          <w:szCs w:val="28"/>
        </w:rPr>
        <w:t>De dikke van Dahl</w:t>
      </w:r>
      <w:r>
        <w:rPr>
          <w:rFonts w:ascii="Georgia" w:hAnsi="Georgia"/>
          <w:i/>
          <w:iCs/>
          <w:color w:val="auto"/>
          <w:sz w:val="28"/>
          <w:szCs w:val="28"/>
        </w:rPr>
        <w:t xml:space="preserve"> te noemen.</w:t>
      </w:r>
      <w:r w:rsidR="00AD0CC8">
        <w:rPr>
          <w:rFonts w:ascii="Georgia" w:hAnsi="Georgia"/>
          <w:i/>
          <w:iCs/>
          <w:color w:val="auto"/>
          <w:sz w:val="28"/>
          <w:szCs w:val="28"/>
        </w:rPr>
        <w:t>’</w:t>
      </w:r>
    </w:p>
    <w:p w:rsidR="00AD0CC8" w:rsidRDefault="00AD0CC8" w:rsidP="00746E75">
      <w:pPr>
        <w:spacing w:after="160" w:line="276" w:lineRule="auto"/>
        <w:rPr>
          <w:rFonts w:ascii="Georgia" w:hAnsi="Georgia"/>
          <w:i/>
          <w:iCs/>
          <w:color w:val="auto"/>
          <w:sz w:val="28"/>
          <w:szCs w:val="28"/>
        </w:rPr>
      </w:pPr>
      <w:r>
        <w:rPr>
          <w:rFonts w:ascii="Georgia" w:hAnsi="Georgia"/>
          <w:i/>
          <w:iCs/>
          <w:color w:val="auto"/>
          <w:sz w:val="28"/>
          <w:szCs w:val="28"/>
        </w:rPr>
        <w:br w:type="page"/>
      </w:r>
    </w:p>
    <w:p w:rsidR="00AD0CC8" w:rsidRDefault="00AD0CC8" w:rsidP="00746E75">
      <w:pPr>
        <w:spacing w:line="276" w:lineRule="auto"/>
        <w:ind w:left="708"/>
      </w:pPr>
      <w:r>
        <w:rPr>
          <w:rFonts w:ascii="Georgia" w:hAnsi="Georgia"/>
          <w:color w:val="auto"/>
          <w:sz w:val="36"/>
          <w:szCs w:val="36"/>
        </w:rPr>
        <w:lastRenderedPageBreak/>
        <w:t>Aan de snoskommer kom ik niet</w:t>
      </w:r>
      <w:bookmarkStart w:id="0" w:name="_GoBack"/>
      <w:bookmarkEnd w:id="0"/>
    </w:p>
    <w:p w:rsidR="00AD0CC8" w:rsidRDefault="00AD0CC8" w:rsidP="00746E75">
      <w:pPr>
        <w:spacing w:line="276" w:lineRule="auto"/>
        <w:ind w:left="708"/>
      </w:pPr>
      <w:r>
        <w:rPr>
          <w:rFonts w:ascii="Georgia" w:hAnsi="Georgia"/>
          <w:color w:val="auto"/>
          <w:sz w:val="36"/>
          <w:szCs w:val="36"/>
        </w:rPr>
        <w:t> </w:t>
      </w:r>
    </w:p>
    <w:p w:rsidR="00AD0CC8" w:rsidRDefault="00AD0CC8" w:rsidP="00746E75">
      <w:pPr>
        <w:spacing w:line="276" w:lineRule="auto"/>
        <w:ind w:left="708"/>
      </w:pPr>
      <w:r>
        <w:rPr>
          <w:rFonts w:ascii="Georgia" w:hAnsi="Georgia"/>
          <w:color w:val="auto"/>
          <w:sz w:val="32"/>
          <w:szCs w:val="32"/>
        </w:rPr>
        <w:t>Marjolein Algera in gesprek met Remke de Lange</w:t>
      </w:r>
    </w:p>
    <w:p w:rsidR="00BB213D" w:rsidRDefault="00BB213D" w:rsidP="00746E75">
      <w:pPr>
        <w:spacing w:line="276" w:lineRule="auto"/>
        <w:ind w:left="708"/>
      </w:pPr>
    </w:p>
    <w:p w:rsidR="00AD0CC8" w:rsidRPr="00970FE9" w:rsidRDefault="00AD0CC8" w:rsidP="00746E75">
      <w:pPr>
        <w:spacing w:line="276" w:lineRule="auto"/>
        <w:ind w:left="708"/>
        <w:rPr>
          <w:rFonts w:ascii="Georgia" w:hAnsi="Georgia"/>
          <w:sz w:val="24"/>
          <w:szCs w:val="24"/>
        </w:rPr>
      </w:pPr>
      <w:r w:rsidRPr="00970FE9">
        <w:rPr>
          <w:rFonts w:ascii="Georgia" w:hAnsi="Georgia"/>
          <w:sz w:val="24"/>
          <w:szCs w:val="24"/>
        </w:rPr>
        <w:t xml:space="preserve">Roald Dahl staat bekend om zijn unieke taal. Marjolein Algera probeert die in de Nederlandse filmversie van </w:t>
      </w:r>
      <w:r w:rsidRPr="00970FE9">
        <w:rPr>
          <w:rFonts w:ascii="Georgia" w:hAnsi="Georgia"/>
          <w:i/>
          <w:sz w:val="24"/>
          <w:szCs w:val="24"/>
        </w:rPr>
        <w:t>De Grote Vriendelijke Reus</w:t>
      </w:r>
      <w:r w:rsidRPr="00970FE9">
        <w:rPr>
          <w:rFonts w:ascii="Georgia" w:hAnsi="Georgia"/>
          <w:sz w:val="24"/>
          <w:szCs w:val="24"/>
        </w:rPr>
        <w:t xml:space="preserve"> zoveel mogelijk intact te laten.</w:t>
      </w:r>
    </w:p>
    <w:p w:rsidR="00AD0CC8" w:rsidRPr="00AD0CC8" w:rsidRDefault="00AD0CC8" w:rsidP="00746E75">
      <w:pPr>
        <w:spacing w:line="276" w:lineRule="auto"/>
        <w:ind w:left="708" w:firstLine="708"/>
        <w:rPr>
          <w:rFonts w:ascii="Georgia" w:hAnsi="Georgia"/>
          <w:sz w:val="24"/>
          <w:szCs w:val="24"/>
        </w:rPr>
      </w:pPr>
      <w:r w:rsidRPr="00AD0CC8">
        <w:rPr>
          <w:rFonts w:ascii="Georgia" w:hAnsi="Georgia"/>
          <w:sz w:val="24"/>
          <w:szCs w:val="24"/>
        </w:rPr>
        <w:t>Voor de Nederlandse versie moest natuurlijk iemand de dialogen vertalen voor de acteurs die de stemmen inspreken. Roald Dahls literaire, vernuftige teksten toegankelijk maken voor een Nederlands bioscooppubliek: vertaalster Marjolein Algera kan nauwelijks een leukere klus bedenken.</w:t>
      </w:r>
    </w:p>
    <w:p w:rsidR="00AD0CC8" w:rsidRPr="00AD0CC8" w:rsidRDefault="00AD0CC8" w:rsidP="00746E75">
      <w:pPr>
        <w:spacing w:line="276" w:lineRule="auto"/>
        <w:ind w:left="708"/>
        <w:rPr>
          <w:rFonts w:ascii="Georgia" w:hAnsi="Georgia"/>
          <w:sz w:val="24"/>
          <w:szCs w:val="24"/>
        </w:rPr>
      </w:pPr>
    </w:p>
    <w:p w:rsidR="00AD0CC8" w:rsidRPr="00AD0CC8" w:rsidRDefault="00AD0CC8" w:rsidP="00746E75">
      <w:pPr>
        <w:spacing w:line="276" w:lineRule="auto"/>
        <w:ind w:left="708"/>
        <w:rPr>
          <w:rFonts w:ascii="Georgia" w:hAnsi="Georgia"/>
          <w:b/>
          <w:sz w:val="24"/>
          <w:szCs w:val="24"/>
        </w:rPr>
      </w:pPr>
      <w:r w:rsidRPr="00AD0CC8">
        <w:rPr>
          <w:rFonts w:ascii="Georgia" w:hAnsi="Georgia"/>
          <w:b/>
          <w:sz w:val="24"/>
          <w:szCs w:val="24"/>
        </w:rPr>
        <w:t>Hoe gaat dat in zijn werk, een Nederlandse filmversie maken?</w:t>
      </w:r>
    </w:p>
    <w:p w:rsidR="00AD0CC8" w:rsidRPr="00AD0CC8" w:rsidRDefault="00AD0CC8" w:rsidP="00746E75">
      <w:pPr>
        <w:spacing w:line="276" w:lineRule="auto"/>
        <w:ind w:left="708"/>
        <w:rPr>
          <w:rFonts w:ascii="Georgia" w:hAnsi="Georgia"/>
          <w:sz w:val="24"/>
          <w:szCs w:val="24"/>
        </w:rPr>
      </w:pPr>
      <w:r w:rsidRPr="00AD0CC8">
        <w:rPr>
          <w:rFonts w:ascii="Georgia" w:hAnsi="Georgia"/>
          <w:sz w:val="24"/>
          <w:szCs w:val="24"/>
        </w:rPr>
        <w:t>Vroeger kreeg ik de film toegestuurd en dan ging ik rustig aan de slag. Tussen de Amerikaanse en Nederlandse première zaten wel een paar maanden. Tegenwoordig gaat het anders: grote studio</w:t>
      </w:r>
      <w:r>
        <w:rPr>
          <w:rFonts w:ascii="Georgia" w:hAnsi="Georgia"/>
          <w:sz w:val="24"/>
          <w:szCs w:val="24"/>
        </w:rPr>
        <w:t>’</w:t>
      </w:r>
      <w:r w:rsidRPr="00AD0CC8">
        <w:rPr>
          <w:rFonts w:ascii="Georgia" w:hAnsi="Georgia"/>
          <w:sz w:val="24"/>
          <w:szCs w:val="24"/>
        </w:rPr>
        <w:t xml:space="preserve">s zijn bezorgd over piraterij en brengen films vaak op één moment wereldwijd uit. Nu krijg ik een versie waarbij het beeld vaag is gemaakt en alleen de monden, de </w:t>
      </w:r>
      <w:r>
        <w:rPr>
          <w:rFonts w:ascii="Georgia" w:hAnsi="Georgia"/>
          <w:sz w:val="24"/>
          <w:szCs w:val="24"/>
        </w:rPr>
        <w:t>‘</w:t>
      </w:r>
      <w:r w:rsidRPr="00AD0CC8">
        <w:rPr>
          <w:rFonts w:ascii="Georgia" w:hAnsi="Georgia"/>
          <w:sz w:val="24"/>
          <w:szCs w:val="24"/>
        </w:rPr>
        <w:t>bekjes</w:t>
      </w:r>
      <w:r>
        <w:rPr>
          <w:rFonts w:ascii="Georgia" w:hAnsi="Georgia"/>
          <w:sz w:val="24"/>
          <w:szCs w:val="24"/>
        </w:rPr>
        <w:t>’</w:t>
      </w:r>
      <w:r w:rsidRPr="00AD0CC8">
        <w:rPr>
          <w:rFonts w:ascii="Georgia" w:hAnsi="Georgia"/>
          <w:sz w:val="24"/>
          <w:szCs w:val="24"/>
        </w:rPr>
        <w:t xml:space="preserve"> zoals we dat noemen, te zien zijn. Met de Engelse dialo</w:t>
      </w:r>
      <w:r>
        <w:rPr>
          <w:rFonts w:ascii="Georgia" w:hAnsi="Georgia"/>
          <w:sz w:val="24"/>
          <w:szCs w:val="24"/>
        </w:rPr>
        <w:t>gen erbij maak ik de vertaling.</w:t>
      </w:r>
    </w:p>
    <w:p w:rsidR="00AD0CC8" w:rsidRPr="00AD0CC8" w:rsidRDefault="00AD0CC8" w:rsidP="00746E75">
      <w:pPr>
        <w:spacing w:line="276" w:lineRule="auto"/>
        <w:ind w:left="708"/>
        <w:rPr>
          <w:rFonts w:ascii="Georgia" w:hAnsi="Georgia"/>
          <w:sz w:val="24"/>
          <w:szCs w:val="24"/>
        </w:rPr>
      </w:pPr>
    </w:p>
    <w:p w:rsidR="00AD0CC8" w:rsidRPr="00AD0CC8" w:rsidRDefault="00AD0CC8" w:rsidP="00746E75">
      <w:pPr>
        <w:spacing w:line="276" w:lineRule="auto"/>
        <w:ind w:left="708"/>
        <w:rPr>
          <w:rFonts w:ascii="Georgia" w:hAnsi="Georgia"/>
          <w:b/>
          <w:sz w:val="24"/>
          <w:szCs w:val="24"/>
        </w:rPr>
      </w:pPr>
      <w:r w:rsidRPr="00AD0CC8">
        <w:rPr>
          <w:rFonts w:ascii="Georgia" w:hAnsi="Georgia"/>
          <w:b/>
          <w:sz w:val="24"/>
          <w:szCs w:val="24"/>
        </w:rPr>
        <w:t>De vertaling van Dahls boek door Huberte Vriesendorp leverde gevleugelde woorden op als ‘snoskommer’, ‘fropskottel’ en ‘Bloedbottelaar’. Ik neem aan dat u daar niet omheen kon?</w:t>
      </w:r>
    </w:p>
    <w:p w:rsidR="00AD0CC8" w:rsidRPr="00AD0CC8" w:rsidRDefault="00AD0CC8" w:rsidP="00746E75">
      <w:pPr>
        <w:spacing w:line="276" w:lineRule="auto"/>
        <w:ind w:left="708"/>
        <w:rPr>
          <w:rFonts w:ascii="Georgia" w:hAnsi="Georgia"/>
          <w:sz w:val="24"/>
          <w:szCs w:val="24"/>
        </w:rPr>
      </w:pPr>
      <w:r w:rsidRPr="00AD0CC8">
        <w:rPr>
          <w:rFonts w:ascii="Georgia" w:hAnsi="Georgia"/>
          <w:sz w:val="24"/>
          <w:szCs w:val="24"/>
        </w:rPr>
        <w:t xml:space="preserve">Nee, maar dat zou ik ook niet willen! Haar vertaling is zoiets als de Statenbijbel. Twee generaties zijn met die woorden opgegroeid. Ik noem mijn werk dan ook een </w:t>
      </w:r>
      <w:r>
        <w:rPr>
          <w:rFonts w:ascii="Georgia" w:hAnsi="Georgia"/>
          <w:sz w:val="24"/>
          <w:szCs w:val="24"/>
        </w:rPr>
        <w:t>‘</w:t>
      </w:r>
      <w:r w:rsidRPr="00AD0CC8">
        <w:rPr>
          <w:rFonts w:ascii="Georgia" w:hAnsi="Georgia"/>
          <w:sz w:val="24"/>
          <w:szCs w:val="24"/>
        </w:rPr>
        <w:t>hertaling</w:t>
      </w:r>
      <w:r>
        <w:rPr>
          <w:rFonts w:ascii="Georgia" w:hAnsi="Georgia"/>
          <w:sz w:val="24"/>
          <w:szCs w:val="24"/>
        </w:rPr>
        <w:t>’</w:t>
      </w:r>
      <w:r w:rsidRPr="00AD0CC8">
        <w:rPr>
          <w:rFonts w:ascii="Georgia" w:hAnsi="Georgia"/>
          <w:sz w:val="24"/>
          <w:szCs w:val="24"/>
        </w:rPr>
        <w:t>. Overigens bleef er voor mij voldoende te vertalen over hoor, want geschreven en gesproken taal zijn twee verschillende dingen. Gelukkig heb ik twintig jaar ervaring met stemmen inspreken: zie je een acteur een i-klank maken dan kan ik</w:t>
      </w:r>
      <w:r>
        <w:rPr>
          <w:rFonts w:ascii="Georgia" w:hAnsi="Georgia"/>
          <w:sz w:val="24"/>
          <w:szCs w:val="24"/>
        </w:rPr>
        <w:t xml:space="preserve"> niet met een a-klank aankomen.</w:t>
      </w:r>
    </w:p>
    <w:p w:rsidR="00AD0CC8" w:rsidRPr="00AD0CC8" w:rsidRDefault="00AD0CC8" w:rsidP="00746E75">
      <w:pPr>
        <w:spacing w:line="276" w:lineRule="auto"/>
        <w:ind w:left="708"/>
        <w:rPr>
          <w:rFonts w:ascii="Georgia" w:hAnsi="Georgia"/>
          <w:sz w:val="24"/>
          <w:szCs w:val="24"/>
        </w:rPr>
      </w:pPr>
    </w:p>
    <w:p w:rsidR="00AD0CC8" w:rsidRPr="00AD0CC8" w:rsidRDefault="00AD0CC8" w:rsidP="00746E75">
      <w:pPr>
        <w:spacing w:line="276" w:lineRule="auto"/>
        <w:ind w:left="708"/>
        <w:rPr>
          <w:rFonts w:ascii="Georgia" w:hAnsi="Georgia"/>
          <w:b/>
          <w:sz w:val="24"/>
          <w:szCs w:val="24"/>
        </w:rPr>
      </w:pPr>
      <w:r w:rsidRPr="00AD0CC8">
        <w:rPr>
          <w:rFonts w:ascii="Georgia" w:hAnsi="Georgia"/>
          <w:b/>
          <w:sz w:val="24"/>
          <w:szCs w:val="24"/>
        </w:rPr>
        <w:t>Kunt u een voorbeeld geven van dat gepuzzel met taal?</w:t>
      </w:r>
    </w:p>
    <w:p w:rsidR="008029EC" w:rsidRDefault="00AD0CC8" w:rsidP="00746E75">
      <w:pPr>
        <w:spacing w:line="276" w:lineRule="auto"/>
        <w:ind w:left="708"/>
        <w:rPr>
          <w:rFonts w:ascii="Georgia" w:hAnsi="Georgia"/>
          <w:sz w:val="24"/>
          <w:szCs w:val="24"/>
        </w:rPr>
      </w:pPr>
      <w:r w:rsidRPr="00AD0CC8">
        <w:rPr>
          <w:rFonts w:ascii="Georgia" w:hAnsi="Georgia"/>
          <w:sz w:val="24"/>
          <w:szCs w:val="24"/>
        </w:rPr>
        <w:t xml:space="preserve">In Dahls boek noemen de andere reuzen de GVR </w:t>
      </w:r>
      <w:r>
        <w:rPr>
          <w:rFonts w:ascii="Georgia" w:hAnsi="Georgia"/>
          <w:sz w:val="24"/>
          <w:szCs w:val="24"/>
        </w:rPr>
        <w:t>‘</w:t>
      </w:r>
      <w:r w:rsidRPr="00AD0CC8">
        <w:rPr>
          <w:rFonts w:ascii="Georgia" w:hAnsi="Georgia"/>
          <w:sz w:val="24"/>
          <w:szCs w:val="24"/>
        </w:rPr>
        <w:t>runt</w:t>
      </w:r>
      <w:r>
        <w:rPr>
          <w:rFonts w:ascii="Georgia" w:hAnsi="Georgia"/>
          <w:sz w:val="24"/>
          <w:szCs w:val="24"/>
        </w:rPr>
        <w:t>’</w:t>
      </w:r>
      <w:r w:rsidRPr="00AD0CC8">
        <w:rPr>
          <w:rFonts w:ascii="Georgia" w:hAnsi="Georgia"/>
          <w:sz w:val="24"/>
          <w:szCs w:val="24"/>
        </w:rPr>
        <w:t xml:space="preserve">, vertaald als </w:t>
      </w:r>
      <w:r>
        <w:rPr>
          <w:rFonts w:ascii="Georgia" w:hAnsi="Georgia"/>
          <w:sz w:val="24"/>
          <w:szCs w:val="24"/>
        </w:rPr>
        <w:t>‘</w:t>
      </w:r>
      <w:r w:rsidRPr="00AD0CC8">
        <w:rPr>
          <w:rFonts w:ascii="Georgia" w:hAnsi="Georgia"/>
          <w:sz w:val="24"/>
          <w:szCs w:val="24"/>
        </w:rPr>
        <w:t>scharminkel</w:t>
      </w:r>
      <w:r>
        <w:rPr>
          <w:rFonts w:ascii="Georgia" w:hAnsi="Georgia"/>
          <w:sz w:val="24"/>
          <w:szCs w:val="24"/>
        </w:rPr>
        <w:t>’</w:t>
      </w:r>
      <w:r w:rsidRPr="00AD0CC8">
        <w:rPr>
          <w:rFonts w:ascii="Georgia" w:hAnsi="Georgia"/>
          <w:sz w:val="24"/>
          <w:szCs w:val="24"/>
        </w:rPr>
        <w:t xml:space="preserve">. Maar dat woord is veel langer, dat krijg je nooit lipsync. Dus heb ik daar </w:t>
      </w:r>
      <w:r>
        <w:rPr>
          <w:rFonts w:ascii="Georgia" w:hAnsi="Georgia"/>
          <w:sz w:val="24"/>
          <w:szCs w:val="24"/>
        </w:rPr>
        <w:t>‘</w:t>
      </w:r>
      <w:r w:rsidRPr="00AD0CC8">
        <w:rPr>
          <w:rFonts w:ascii="Georgia" w:hAnsi="Georgia"/>
          <w:sz w:val="24"/>
          <w:szCs w:val="24"/>
        </w:rPr>
        <w:t>kriel</w:t>
      </w:r>
      <w:r>
        <w:rPr>
          <w:rFonts w:ascii="Georgia" w:hAnsi="Georgia"/>
          <w:sz w:val="24"/>
          <w:szCs w:val="24"/>
        </w:rPr>
        <w:t>’</w:t>
      </w:r>
      <w:r w:rsidRPr="00AD0CC8">
        <w:rPr>
          <w:rFonts w:ascii="Georgia" w:hAnsi="Georgia"/>
          <w:sz w:val="24"/>
          <w:szCs w:val="24"/>
        </w:rPr>
        <w:t xml:space="preserve"> van gemaakt. Althans, in beeld. Wordt het buiten beeld gezegd dan heb ik vastgehouden aan </w:t>
      </w:r>
      <w:r>
        <w:rPr>
          <w:rFonts w:ascii="Georgia" w:hAnsi="Georgia"/>
          <w:sz w:val="24"/>
          <w:szCs w:val="24"/>
        </w:rPr>
        <w:t>‘</w:t>
      </w:r>
      <w:r w:rsidRPr="00AD0CC8">
        <w:rPr>
          <w:rFonts w:ascii="Georgia" w:hAnsi="Georgia"/>
          <w:sz w:val="24"/>
          <w:szCs w:val="24"/>
        </w:rPr>
        <w:t>scharminkel</w:t>
      </w:r>
      <w:r>
        <w:rPr>
          <w:rFonts w:ascii="Georgia" w:hAnsi="Georgia"/>
          <w:sz w:val="24"/>
          <w:szCs w:val="24"/>
        </w:rPr>
        <w:t>’</w:t>
      </w:r>
      <w:r w:rsidRPr="00AD0CC8">
        <w:rPr>
          <w:rFonts w:ascii="Georgia" w:hAnsi="Georgia"/>
          <w:sz w:val="24"/>
          <w:szCs w:val="24"/>
        </w:rPr>
        <w:t xml:space="preserve">. Je begrijpt precies wat Dahl met zijn eigengemaakte woorden bedoelt. Het is mijn taak om dat intact te houden. Zo trippelde ik steeds op een evenwichtskoord: behouden wat mogelijk is, en creatief zijn om het te laten kloppen. Het is tijdrovend werk: per bioscoopminuut ben </w:t>
      </w:r>
      <w:r>
        <w:rPr>
          <w:rFonts w:ascii="Georgia" w:hAnsi="Georgia"/>
          <w:sz w:val="24"/>
          <w:szCs w:val="24"/>
        </w:rPr>
        <w:t>ik ongeveer een uur bezig.</w:t>
      </w:r>
    </w:p>
    <w:p w:rsidR="008029EC" w:rsidRDefault="008029EC" w:rsidP="00746E75">
      <w:pPr>
        <w:spacing w:after="160" w:line="276" w:lineRule="auto"/>
        <w:rPr>
          <w:rFonts w:ascii="Georgia" w:hAnsi="Georgia"/>
          <w:sz w:val="24"/>
          <w:szCs w:val="24"/>
        </w:rPr>
      </w:pPr>
      <w:r>
        <w:rPr>
          <w:rFonts w:ascii="Georgia" w:hAnsi="Georgia"/>
          <w:sz w:val="24"/>
          <w:szCs w:val="24"/>
        </w:rPr>
        <w:br w:type="page"/>
      </w:r>
    </w:p>
    <w:p w:rsidR="00AD0CC8" w:rsidRPr="00AD0CC8" w:rsidRDefault="00AD0CC8" w:rsidP="00746E75">
      <w:pPr>
        <w:spacing w:line="276" w:lineRule="auto"/>
        <w:ind w:left="708"/>
        <w:rPr>
          <w:rFonts w:ascii="Georgia" w:hAnsi="Georgia"/>
          <w:b/>
          <w:sz w:val="24"/>
          <w:szCs w:val="24"/>
        </w:rPr>
      </w:pPr>
      <w:r w:rsidRPr="00AD0CC8">
        <w:rPr>
          <w:rFonts w:ascii="Georgia" w:hAnsi="Georgia"/>
          <w:b/>
          <w:sz w:val="24"/>
          <w:szCs w:val="24"/>
        </w:rPr>
        <w:lastRenderedPageBreak/>
        <w:t>Algera maakte de vertaling in opdracht van Creative Sounds, een bedrijf gespecialiseerd in Nederlandse geluidsbewerking van animatieseries en films. Het is een tak van de filmindustrie waar veel kijkers geen moment bij stilstaan, zegt Algera.</w:t>
      </w:r>
    </w:p>
    <w:p w:rsidR="00AD0CC8" w:rsidRPr="00AD0CC8" w:rsidRDefault="00AD0CC8" w:rsidP="00746E75">
      <w:pPr>
        <w:spacing w:line="276" w:lineRule="auto"/>
        <w:ind w:left="708"/>
        <w:rPr>
          <w:rFonts w:ascii="Georgia" w:hAnsi="Georgia"/>
          <w:sz w:val="24"/>
          <w:szCs w:val="24"/>
        </w:rPr>
      </w:pPr>
      <w:r w:rsidRPr="00AD0CC8">
        <w:rPr>
          <w:rFonts w:ascii="Georgia" w:hAnsi="Georgia"/>
          <w:sz w:val="24"/>
          <w:szCs w:val="24"/>
        </w:rPr>
        <w:t xml:space="preserve">Voor mij is het grootste compliment als mensen zeggen dat ze zich niet realiseerden dat er een originele versie wás. Ik ben bijvoorbeeld al jaren de stem van Laalaa, van de </w:t>
      </w:r>
      <w:r w:rsidRPr="00814119">
        <w:rPr>
          <w:rFonts w:ascii="Georgia" w:hAnsi="Georgia"/>
          <w:i/>
          <w:sz w:val="24"/>
          <w:szCs w:val="24"/>
        </w:rPr>
        <w:t>Teletubbies</w:t>
      </w:r>
      <w:r w:rsidRPr="00AD0CC8">
        <w:rPr>
          <w:rFonts w:ascii="Georgia" w:hAnsi="Georgia"/>
          <w:sz w:val="24"/>
          <w:szCs w:val="24"/>
        </w:rPr>
        <w:t xml:space="preserve">. </w:t>
      </w:r>
      <w:r>
        <w:rPr>
          <w:rFonts w:ascii="Georgia" w:hAnsi="Georgia"/>
          <w:sz w:val="24"/>
          <w:szCs w:val="24"/>
        </w:rPr>
        <w:t>‘Ach jaaa...</w:t>
      </w:r>
      <w:r w:rsidRPr="00AD0CC8">
        <w:rPr>
          <w:rFonts w:ascii="Georgia" w:hAnsi="Georgia"/>
          <w:sz w:val="24"/>
          <w:szCs w:val="24"/>
        </w:rPr>
        <w:t xml:space="preserve"> dat is natuurlijk niet oorspronkelijk Nederlands,</w:t>
      </w:r>
      <w:r>
        <w:rPr>
          <w:rFonts w:ascii="Georgia" w:hAnsi="Georgia"/>
          <w:sz w:val="24"/>
          <w:szCs w:val="24"/>
        </w:rPr>
        <w:t>’</w:t>
      </w:r>
      <w:r w:rsidRPr="00AD0CC8">
        <w:rPr>
          <w:rFonts w:ascii="Georgia" w:hAnsi="Georgia"/>
          <w:sz w:val="24"/>
          <w:szCs w:val="24"/>
        </w:rPr>
        <w:t xml:space="preserve"> hoor ik mensen wel zeggen, haha. Wat ik doe lijkt misschien ondankbaar, maar ik word heel blij als mijn werk onzichtbaar is, als de </w:t>
      </w:r>
      <w:r>
        <w:rPr>
          <w:rFonts w:ascii="Georgia" w:hAnsi="Georgia"/>
          <w:sz w:val="24"/>
          <w:szCs w:val="24"/>
        </w:rPr>
        <w:t>‘</w:t>
      </w:r>
      <w:r w:rsidRPr="00AD0CC8">
        <w:rPr>
          <w:rFonts w:ascii="Georgia" w:hAnsi="Georgia"/>
          <w:sz w:val="24"/>
          <w:szCs w:val="24"/>
        </w:rPr>
        <w:t>bekjes</w:t>
      </w:r>
      <w:r>
        <w:rPr>
          <w:rFonts w:ascii="Georgia" w:hAnsi="Georgia"/>
          <w:sz w:val="24"/>
          <w:szCs w:val="24"/>
        </w:rPr>
        <w:t>’ precies kloppen.</w:t>
      </w:r>
    </w:p>
    <w:p w:rsidR="00AD0CC8" w:rsidRPr="00AD0CC8" w:rsidRDefault="00AD0CC8" w:rsidP="00746E75">
      <w:pPr>
        <w:spacing w:line="276" w:lineRule="auto"/>
        <w:ind w:left="708"/>
        <w:rPr>
          <w:rFonts w:ascii="Georgia" w:hAnsi="Georgia"/>
          <w:sz w:val="24"/>
          <w:szCs w:val="24"/>
        </w:rPr>
      </w:pPr>
    </w:p>
    <w:p w:rsidR="00AD0CC8" w:rsidRPr="00AD0CC8" w:rsidRDefault="00AD0CC8" w:rsidP="00746E75">
      <w:pPr>
        <w:spacing w:line="276" w:lineRule="auto"/>
        <w:ind w:left="708"/>
        <w:rPr>
          <w:rFonts w:ascii="Georgia" w:hAnsi="Georgia"/>
          <w:b/>
          <w:sz w:val="24"/>
          <w:szCs w:val="24"/>
        </w:rPr>
      </w:pPr>
      <w:r w:rsidRPr="00AD0CC8">
        <w:rPr>
          <w:rFonts w:ascii="Georgia" w:hAnsi="Georgia"/>
          <w:b/>
          <w:sz w:val="24"/>
          <w:szCs w:val="24"/>
        </w:rPr>
        <w:t xml:space="preserve">Was </w:t>
      </w:r>
      <w:r w:rsidRPr="00AD0CC8">
        <w:rPr>
          <w:rFonts w:ascii="Georgia" w:hAnsi="Georgia"/>
          <w:b/>
          <w:i/>
          <w:sz w:val="24"/>
          <w:szCs w:val="24"/>
        </w:rPr>
        <w:t>De GVR</w:t>
      </w:r>
      <w:r w:rsidRPr="00AD0CC8">
        <w:rPr>
          <w:rFonts w:ascii="Georgia" w:hAnsi="Georgia"/>
          <w:b/>
          <w:sz w:val="24"/>
          <w:szCs w:val="24"/>
        </w:rPr>
        <w:t xml:space="preserve"> een bijzonder project?</w:t>
      </w:r>
    </w:p>
    <w:p w:rsidR="00AD0CC8" w:rsidRPr="00AD0CC8" w:rsidRDefault="00AD0CC8" w:rsidP="00746E75">
      <w:pPr>
        <w:spacing w:line="276" w:lineRule="auto"/>
        <w:ind w:left="708"/>
        <w:rPr>
          <w:rFonts w:ascii="Georgia" w:hAnsi="Georgia"/>
          <w:sz w:val="24"/>
          <w:szCs w:val="24"/>
        </w:rPr>
      </w:pPr>
      <w:r w:rsidRPr="00AD0CC8">
        <w:rPr>
          <w:rFonts w:ascii="Georgia" w:hAnsi="Georgia"/>
          <w:sz w:val="24"/>
          <w:szCs w:val="24"/>
        </w:rPr>
        <w:t xml:space="preserve">Voor mij als groot Dahl-fan, ja. Mijn </w:t>
      </w:r>
      <w:r w:rsidRPr="00814119">
        <w:rPr>
          <w:rFonts w:ascii="Georgia" w:hAnsi="Georgia"/>
          <w:i/>
          <w:sz w:val="24"/>
          <w:szCs w:val="24"/>
        </w:rPr>
        <w:t>GVR</w:t>
      </w:r>
      <w:r w:rsidRPr="00AD0CC8">
        <w:rPr>
          <w:rFonts w:ascii="Georgia" w:hAnsi="Georgia"/>
          <w:sz w:val="24"/>
          <w:szCs w:val="24"/>
        </w:rPr>
        <w:t>-boek bleek zoek, dus ik heb onmiddellijk een nieuw exemplaar gekocht en het weer drie keer gelezen. Eerlijk gezegd ben ik soms een beetje sceptisch bij dit soort films, maar ik denk dat de liefhebbers blij zullen zijn: de film is dicht bij het boek gebleven, zelfs de tekeningen van Quentin Blake komen even terug. Ik vond het waanzinn</w:t>
      </w:r>
      <w:r>
        <w:rPr>
          <w:rFonts w:ascii="Georgia" w:hAnsi="Georgia"/>
          <w:sz w:val="24"/>
          <w:szCs w:val="24"/>
        </w:rPr>
        <w:t>ig leuk om eraan mee te werken.</w:t>
      </w:r>
    </w:p>
    <w:p w:rsidR="003603A6" w:rsidRPr="00AD0CC8" w:rsidRDefault="003603A6" w:rsidP="00746E75">
      <w:pPr>
        <w:spacing w:line="276" w:lineRule="auto"/>
        <w:rPr>
          <w:rFonts w:ascii="Georgia" w:hAnsi="Georgia"/>
          <w:sz w:val="24"/>
          <w:szCs w:val="24"/>
        </w:rPr>
      </w:pPr>
    </w:p>
    <w:sectPr w:rsidR="003603A6" w:rsidRPr="00AD0C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6D" w:rsidRDefault="0018716D" w:rsidP="008029EC">
      <w:r>
        <w:separator/>
      </w:r>
    </w:p>
  </w:endnote>
  <w:endnote w:type="continuationSeparator" w:id="0">
    <w:p w:rsidR="0018716D" w:rsidRDefault="0018716D" w:rsidP="0080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1458"/>
      <w:docPartObj>
        <w:docPartGallery w:val="Page Numbers (Bottom of Page)"/>
        <w:docPartUnique/>
      </w:docPartObj>
    </w:sdtPr>
    <w:sdtEndPr/>
    <w:sdtContent>
      <w:p w:rsidR="008029EC" w:rsidRDefault="008029EC">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47825" cy="176911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7825" cy="17691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029EC" w:rsidRDefault="008029EC">
                              <w:pPr>
                                <w:jc w:val="center"/>
                                <w:rPr>
                                  <w:szCs w:val="72"/>
                                </w:rPr>
                              </w:pPr>
                              <w:r>
                                <w:rPr>
                                  <w:rFonts w:asciiTheme="minorHAnsi" w:eastAsiaTheme="minorEastAsia" w:hAnsiTheme="minorHAnsi" w:cstheme="minorBidi"/>
                                  <w:color w:val="auto"/>
                                </w:rPr>
                                <w:fldChar w:fldCharType="begin"/>
                              </w:r>
                              <w:r>
                                <w:instrText xml:space="preserve"> PAGE    \* MERGEFORMAT </w:instrText>
                              </w:r>
                              <w:r>
                                <w:rPr>
                                  <w:rFonts w:asciiTheme="minorHAnsi" w:eastAsiaTheme="minorEastAsia" w:hAnsiTheme="minorHAnsi" w:cstheme="minorBidi"/>
                                  <w:color w:val="auto"/>
                                </w:rPr>
                                <w:fldChar w:fldCharType="separate"/>
                              </w:r>
                              <w:r w:rsidR="00746E75" w:rsidRPr="00746E75">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9.75pt;height:139.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" adj="21600" fillcolor="#d2eaf1" stroked="f">
                  <v:textbox>
                    <w:txbxContent>
                      <w:p w:rsidR="008029EC" w:rsidRDefault="008029EC">
                        <w:pPr>
                          <w:jc w:val="center"/>
                          <w:rPr>
                            <w:szCs w:val="72"/>
                          </w:rPr>
                        </w:pPr>
                        <w:r>
                          <w:rPr>
                            <w:rFonts w:asciiTheme="minorHAnsi" w:eastAsiaTheme="minorEastAsia" w:hAnsiTheme="minorHAnsi" w:cstheme="minorBidi"/>
                            <w:color w:val="auto"/>
                          </w:rPr>
                          <w:fldChar w:fldCharType="begin"/>
                        </w:r>
                        <w:r>
                          <w:instrText xml:space="preserve"> PAGE    \* MERGEFORMAT </w:instrText>
                        </w:r>
                        <w:r>
                          <w:rPr>
                            <w:rFonts w:asciiTheme="minorHAnsi" w:eastAsiaTheme="minorEastAsia" w:hAnsiTheme="minorHAnsi" w:cstheme="minorBidi"/>
                            <w:color w:val="auto"/>
                          </w:rPr>
                          <w:fldChar w:fldCharType="separate"/>
                        </w:r>
                        <w:r w:rsidR="00746E75" w:rsidRPr="00746E75">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6D" w:rsidRDefault="0018716D" w:rsidP="008029EC">
      <w:r>
        <w:separator/>
      </w:r>
    </w:p>
  </w:footnote>
  <w:footnote w:type="continuationSeparator" w:id="0">
    <w:p w:rsidR="0018716D" w:rsidRDefault="0018716D" w:rsidP="0080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FA"/>
    <w:rsid w:val="0018716D"/>
    <w:rsid w:val="0024438D"/>
    <w:rsid w:val="00294042"/>
    <w:rsid w:val="003603A6"/>
    <w:rsid w:val="0043302E"/>
    <w:rsid w:val="005370FA"/>
    <w:rsid w:val="00540272"/>
    <w:rsid w:val="00661514"/>
    <w:rsid w:val="00746E75"/>
    <w:rsid w:val="008029EC"/>
    <w:rsid w:val="00814119"/>
    <w:rsid w:val="00970FE9"/>
    <w:rsid w:val="00AD0CC8"/>
    <w:rsid w:val="00B36494"/>
    <w:rsid w:val="00BB213D"/>
    <w:rsid w:val="00DA7FB9"/>
    <w:rsid w:val="00EE4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C8"/>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9EC"/>
    <w:pPr>
      <w:tabs>
        <w:tab w:val="center" w:pos="4536"/>
        <w:tab w:val="right" w:pos="9072"/>
      </w:tabs>
    </w:pPr>
  </w:style>
  <w:style w:type="character" w:customStyle="1" w:styleId="HeaderChar">
    <w:name w:val="Header Char"/>
    <w:basedOn w:val="DefaultParagraphFont"/>
    <w:link w:val="Header"/>
    <w:uiPriority w:val="99"/>
    <w:rsid w:val="008029EC"/>
    <w:rPr>
      <w:rFonts w:ascii="Calibri" w:hAnsi="Calibri" w:cs="Times New Roman"/>
      <w:color w:val="000000"/>
    </w:rPr>
  </w:style>
  <w:style w:type="paragraph" w:styleId="Footer">
    <w:name w:val="footer"/>
    <w:basedOn w:val="Normal"/>
    <w:link w:val="FooterChar"/>
    <w:uiPriority w:val="99"/>
    <w:unhideWhenUsed/>
    <w:rsid w:val="008029EC"/>
    <w:pPr>
      <w:tabs>
        <w:tab w:val="center" w:pos="4536"/>
        <w:tab w:val="right" w:pos="9072"/>
      </w:tabs>
    </w:pPr>
  </w:style>
  <w:style w:type="character" w:customStyle="1" w:styleId="FooterChar">
    <w:name w:val="Footer Char"/>
    <w:basedOn w:val="DefaultParagraphFont"/>
    <w:link w:val="Footer"/>
    <w:uiPriority w:val="99"/>
    <w:rsid w:val="008029EC"/>
    <w:rPr>
      <w:rFonts w:ascii="Calibri" w:hAnsi="Calibri" w:cs="Times New Roman"/>
      <w:color w:val="000000"/>
    </w:rPr>
  </w:style>
  <w:style w:type="paragraph" w:styleId="BalloonText">
    <w:name w:val="Balloon Text"/>
    <w:basedOn w:val="Normal"/>
    <w:link w:val="BalloonTextChar"/>
    <w:uiPriority w:val="99"/>
    <w:semiHidden/>
    <w:unhideWhenUsed/>
    <w:rsid w:val="008029EC"/>
    <w:rPr>
      <w:rFonts w:ascii="Tahoma" w:hAnsi="Tahoma" w:cs="Tahoma"/>
      <w:sz w:val="16"/>
      <w:szCs w:val="16"/>
    </w:rPr>
  </w:style>
  <w:style w:type="character" w:customStyle="1" w:styleId="BalloonTextChar">
    <w:name w:val="Balloon Text Char"/>
    <w:basedOn w:val="DefaultParagraphFont"/>
    <w:link w:val="BalloonText"/>
    <w:uiPriority w:val="99"/>
    <w:semiHidden/>
    <w:rsid w:val="008029E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C8"/>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9EC"/>
    <w:pPr>
      <w:tabs>
        <w:tab w:val="center" w:pos="4536"/>
        <w:tab w:val="right" w:pos="9072"/>
      </w:tabs>
    </w:pPr>
  </w:style>
  <w:style w:type="character" w:customStyle="1" w:styleId="HeaderChar">
    <w:name w:val="Header Char"/>
    <w:basedOn w:val="DefaultParagraphFont"/>
    <w:link w:val="Header"/>
    <w:uiPriority w:val="99"/>
    <w:rsid w:val="008029EC"/>
    <w:rPr>
      <w:rFonts w:ascii="Calibri" w:hAnsi="Calibri" w:cs="Times New Roman"/>
      <w:color w:val="000000"/>
    </w:rPr>
  </w:style>
  <w:style w:type="paragraph" w:styleId="Footer">
    <w:name w:val="footer"/>
    <w:basedOn w:val="Normal"/>
    <w:link w:val="FooterChar"/>
    <w:uiPriority w:val="99"/>
    <w:unhideWhenUsed/>
    <w:rsid w:val="008029EC"/>
    <w:pPr>
      <w:tabs>
        <w:tab w:val="center" w:pos="4536"/>
        <w:tab w:val="right" w:pos="9072"/>
      </w:tabs>
    </w:pPr>
  </w:style>
  <w:style w:type="character" w:customStyle="1" w:styleId="FooterChar">
    <w:name w:val="Footer Char"/>
    <w:basedOn w:val="DefaultParagraphFont"/>
    <w:link w:val="Footer"/>
    <w:uiPriority w:val="99"/>
    <w:rsid w:val="008029EC"/>
    <w:rPr>
      <w:rFonts w:ascii="Calibri" w:hAnsi="Calibri" w:cs="Times New Roman"/>
      <w:color w:val="000000"/>
    </w:rPr>
  </w:style>
  <w:style w:type="paragraph" w:styleId="BalloonText">
    <w:name w:val="Balloon Text"/>
    <w:basedOn w:val="Normal"/>
    <w:link w:val="BalloonTextChar"/>
    <w:uiPriority w:val="99"/>
    <w:semiHidden/>
    <w:unhideWhenUsed/>
    <w:rsid w:val="008029EC"/>
    <w:rPr>
      <w:rFonts w:ascii="Tahoma" w:hAnsi="Tahoma" w:cs="Tahoma"/>
      <w:sz w:val="16"/>
      <w:szCs w:val="16"/>
    </w:rPr>
  </w:style>
  <w:style w:type="character" w:customStyle="1" w:styleId="BalloonTextChar">
    <w:name w:val="Balloon Text Char"/>
    <w:basedOn w:val="DefaultParagraphFont"/>
    <w:link w:val="BalloonText"/>
    <w:uiPriority w:val="99"/>
    <w:semiHidden/>
    <w:rsid w:val="008029E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dc:creator>
  <cp:lastModifiedBy>Peter</cp:lastModifiedBy>
  <cp:revision>5</cp:revision>
  <cp:lastPrinted>2016-08-21T08:30:00Z</cp:lastPrinted>
  <dcterms:created xsi:type="dcterms:W3CDTF">2016-08-19T08:41:00Z</dcterms:created>
  <dcterms:modified xsi:type="dcterms:W3CDTF">2016-08-21T08:31:00Z</dcterms:modified>
</cp:coreProperties>
</file>